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BC" w:rsidRDefault="00A54BBC" w:rsidP="00A54BBC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 w:rsidR="001E2B20">
        <w:rPr>
          <w:color w:val="FF0000"/>
        </w:rPr>
        <w:t xml:space="preserve">8. </w:t>
      </w:r>
    </w:p>
    <w:p w:rsidR="00A54BBC" w:rsidRDefault="00A54BBC" w:rsidP="00A54BBC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371"/>
        <w:gridCol w:w="2499"/>
        <w:gridCol w:w="2789"/>
        <w:gridCol w:w="1996"/>
      </w:tblGrid>
      <w:tr w:rsidR="00A54BBC" w:rsidTr="00DD07B1">
        <w:tc>
          <w:tcPr>
            <w:tcW w:w="8330" w:type="dxa"/>
            <w:gridSpan w:val="2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499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2789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996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A54BBC" w:rsidTr="00DD07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54BBC" w:rsidRPr="00D65B23" w:rsidRDefault="00A54BBC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ZÁŘÍ </w:t>
            </w:r>
            <w:r>
              <w:rPr>
                <w:b/>
              </w:rPr>
              <w:t xml:space="preserve">- ŘÍJEN </w:t>
            </w:r>
          </w:p>
        </w:tc>
        <w:tc>
          <w:tcPr>
            <w:tcW w:w="14655" w:type="dxa"/>
            <w:gridSpan w:val="4"/>
            <w:vAlign w:val="center"/>
          </w:tcPr>
          <w:p w:rsidR="00A54BBC" w:rsidRDefault="004557BA" w:rsidP="00DD07B1">
            <w:pPr>
              <w:rPr>
                <w:sz w:val="20"/>
                <w:szCs w:val="20"/>
              </w:rPr>
            </w:pPr>
            <w:r>
              <w:rPr>
                <w:b/>
              </w:rPr>
              <w:t>PROVOZ A ÚDRŽBA DOMÁCNOSTI</w:t>
            </w:r>
          </w:p>
        </w:tc>
      </w:tr>
      <w:tr w:rsidR="00A54BBC" w:rsidTr="00DD07B1">
        <w:trPr>
          <w:cantSplit/>
          <w:trHeight w:val="1015"/>
        </w:trPr>
        <w:tc>
          <w:tcPr>
            <w:tcW w:w="959" w:type="dxa"/>
            <w:vMerge/>
            <w:textDirection w:val="btLr"/>
            <w:vAlign w:val="center"/>
          </w:tcPr>
          <w:p w:rsidR="00A54BBC" w:rsidRPr="00D65B23" w:rsidRDefault="00A54BBC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557BA" w:rsidRDefault="00434E04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 jednoduché operace platebního styku</w:t>
            </w:r>
          </w:p>
          <w:p w:rsidR="00434E04" w:rsidRPr="004557BA" w:rsidRDefault="00434E04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rodinný rozpočet – jednotlivé položky zařadí do domácího účetnictví</w:t>
            </w:r>
          </w:p>
        </w:tc>
        <w:tc>
          <w:tcPr>
            <w:tcW w:w="2499" w:type="dxa"/>
          </w:tcPr>
          <w:p w:rsidR="00A54BBC" w:rsidRDefault="00434E04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domácnosti – příjmy a výdaje, úspory</w:t>
            </w:r>
          </w:p>
          <w:p w:rsidR="00434E04" w:rsidRDefault="00434E04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Jednotlivé platby</w:t>
            </w:r>
          </w:p>
          <w:p w:rsidR="00434E04" w:rsidRDefault="00434E04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 a údržba domácnosti</w:t>
            </w:r>
          </w:p>
          <w:p w:rsidR="00434E04" w:rsidRDefault="00434E04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 domácnosti</w:t>
            </w:r>
          </w:p>
          <w:p w:rsidR="00434E04" w:rsidRDefault="00434E04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Hotovostní a bezhotovostní platební styk</w:t>
            </w:r>
          </w:p>
          <w:p w:rsidR="00434E04" w:rsidRDefault="00434E04" w:rsidP="00434E04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1E2B20" w:rsidRDefault="001E2B20" w:rsidP="001E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na konkrétních úkolech přemýšlí o nesrovnalostech a jejich příčinách</w:t>
            </w:r>
          </w:p>
          <w:p w:rsidR="001E2B20" w:rsidRDefault="001E2B20" w:rsidP="001E2B20">
            <w:pPr>
              <w:rPr>
                <w:sz w:val="20"/>
                <w:szCs w:val="20"/>
              </w:rPr>
            </w:pPr>
          </w:p>
          <w:p w:rsidR="001E2B20" w:rsidRDefault="001E2B20" w:rsidP="001E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aktivně, chrání své zdraví a zachování životního prostředí</w:t>
            </w:r>
          </w:p>
          <w:p w:rsidR="001E2B20" w:rsidRDefault="001E2B20" w:rsidP="001E2B20">
            <w:pPr>
              <w:rPr>
                <w:sz w:val="20"/>
                <w:szCs w:val="20"/>
              </w:rPr>
            </w:pPr>
          </w:p>
          <w:p w:rsidR="00A54BBC" w:rsidRDefault="001E2B20" w:rsidP="0082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zvládne komunikaci s jinými lidmi v obtížných situacích</w:t>
            </w:r>
          </w:p>
        </w:tc>
        <w:tc>
          <w:tcPr>
            <w:tcW w:w="1996" w:type="dxa"/>
          </w:tcPr>
          <w:p w:rsidR="00A54BBC" w:rsidRDefault="001E2B20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 VÝCHOVA – kritické čtení a vnímání, identifikování základních orientačních prvků v textu</w:t>
            </w:r>
          </w:p>
        </w:tc>
      </w:tr>
      <w:tr w:rsidR="00A54BBC" w:rsidTr="00DD07B1">
        <w:trPr>
          <w:cantSplit/>
          <w:trHeight w:val="567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54BBC" w:rsidRPr="00D65B23" w:rsidRDefault="00A54BBC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LISTOPAD – PROSINEC</w:t>
            </w:r>
          </w:p>
        </w:tc>
        <w:tc>
          <w:tcPr>
            <w:tcW w:w="14655" w:type="dxa"/>
            <w:gridSpan w:val="4"/>
            <w:vAlign w:val="center"/>
          </w:tcPr>
          <w:p w:rsidR="00A54BBC" w:rsidRDefault="004B789C" w:rsidP="00DD07B1">
            <w:pPr>
              <w:rPr>
                <w:sz w:val="20"/>
                <w:szCs w:val="20"/>
              </w:rPr>
            </w:pPr>
            <w:r>
              <w:rPr>
                <w:b/>
              </w:rPr>
              <w:t>PROVOZ A ÚDRŽBA DOMÁCNOSTI</w:t>
            </w:r>
          </w:p>
        </w:tc>
      </w:tr>
      <w:tr w:rsidR="00A54BBC" w:rsidTr="00DD07B1">
        <w:trPr>
          <w:cantSplit/>
          <w:trHeight w:val="651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54BBC" w:rsidRPr="00D65B23" w:rsidRDefault="00A54BBC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54BBC" w:rsidRDefault="004B789C" w:rsidP="00A54B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jednoduché pracovní postupy při základních činnostech v domácnosti</w:t>
            </w:r>
          </w:p>
          <w:p w:rsidR="004B789C" w:rsidRDefault="004B789C" w:rsidP="00A54B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Orientuje se v návodech k obsluze běžných domácích spotřebičů</w:t>
            </w:r>
          </w:p>
          <w:p w:rsidR="004B789C" w:rsidRDefault="004B789C" w:rsidP="00A54B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zachází s pomůckami, nástroji, nářadím a zařízením včetně údržby</w:t>
            </w:r>
          </w:p>
          <w:p w:rsidR="004B789C" w:rsidRPr="005E4726" w:rsidRDefault="004B789C" w:rsidP="00A54B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 drobnou domácí údržbu</w:t>
            </w:r>
          </w:p>
        </w:tc>
        <w:tc>
          <w:tcPr>
            <w:tcW w:w="2499" w:type="dxa"/>
          </w:tcPr>
          <w:p w:rsidR="00A54BB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oděvů a textilií</w:t>
            </w:r>
          </w:p>
          <w:p w:rsidR="004B789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domácnosti</w:t>
            </w:r>
          </w:p>
          <w:p w:rsidR="004B789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Prostředky a jejich dopad na životní prostředí</w:t>
            </w:r>
          </w:p>
          <w:p w:rsidR="004B789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a jeho ekologická likvidace</w:t>
            </w:r>
          </w:p>
          <w:p w:rsidR="004B789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v domácnosti a jejich ekologická likvidace</w:t>
            </w:r>
          </w:p>
        </w:tc>
        <w:tc>
          <w:tcPr>
            <w:tcW w:w="2789" w:type="dxa"/>
          </w:tcPr>
          <w:p w:rsidR="00A54BB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v týmu zastává různé role</w:t>
            </w:r>
            <w:r w:rsidR="00821522">
              <w:rPr>
                <w:sz w:val="20"/>
                <w:szCs w:val="20"/>
              </w:rPr>
              <w:t>. – pracuje v týmu, vnímá vzájemné odlišnosti jako podmínku efektivní spolupráce</w:t>
            </w:r>
          </w:p>
          <w:p w:rsidR="00821522" w:rsidRDefault="00821522" w:rsidP="00DD07B1">
            <w:pPr>
              <w:rPr>
                <w:sz w:val="20"/>
                <w:szCs w:val="20"/>
              </w:rPr>
            </w:pPr>
          </w:p>
          <w:p w:rsidR="004B789C" w:rsidRDefault="004B789C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promyslí a naplánuje způsob řešení problémů</w:t>
            </w:r>
            <w:r w:rsidR="00821522">
              <w:rPr>
                <w:sz w:val="20"/>
                <w:szCs w:val="20"/>
              </w:rPr>
              <w:t xml:space="preserve"> a využívání k tomu vlastního úsudku a zkušeností</w:t>
            </w:r>
          </w:p>
          <w:p w:rsidR="00821522" w:rsidRDefault="00821522" w:rsidP="00DD07B1">
            <w:pPr>
              <w:rPr>
                <w:sz w:val="20"/>
                <w:szCs w:val="20"/>
              </w:rPr>
            </w:pPr>
          </w:p>
          <w:p w:rsidR="00821522" w:rsidRDefault="0082152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 aktivně chrání své zdraví a zachování životního prostředí</w:t>
            </w:r>
          </w:p>
          <w:p w:rsidR="00821522" w:rsidRDefault="0082152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podporuje přátelskou komunikaci mezi žáky</w:t>
            </w:r>
          </w:p>
        </w:tc>
        <w:tc>
          <w:tcPr>
            <w:tcW w:w="1996" w:type="dxa"/>
          </w:tcPr>
          <w:p w:rsidR="00A54BBC" w:rsidRDefault="00A54BBC" w:rsidP="00DD07B1">
            <w:pPr>
              <w:rPr>
                <w:sz w:val="20"/>
                <w:szCs w:val="20"/>
              </w:rPr>
            </w:pPr>
          </w:p>
        </w:tc>
      </w:tr>
      <w:tr w:rsidR="00A54BBC" w:rsidTr="00DD07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54BBC" w:rsidRPr="00D65B23" w:rsidRDefault="00821522" w:rsidP="00DD07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LEDEN</w:t>
            </w:r>
          </w:p>
        </w:tc>
        <w:tc>
          <w:tcPr>
            <w:tcW w:w="14655" w:type="dxa"/>
            <w:gridSpan w:val="4"/>
            <w:vAlign w:val="center"/>
          </w:tcPr>
          <w:p w:rsidR="00A54BBC" w:rsidRDefault="004557BA" w:rsidP="00DD07B1">
            <w:pPr>
              <w:rPr>
                <w:sz w:val="20"/>
                <w:szCs w:val="20"/>
              </w:rPr>
            </w:pPr>
            <w:r>
              <w:rPr>
                <w:b/>
              </w:rPr>
              <w:t>PROVOZ A ÚDRŽBA DOMÁCNOSTI</w:t>
            </w:r>
          </w:p>
        </w:tc>
      </w:tr>
      <w:tr w:rsidR="00A54BBC" w:rsidTr="00DD07B1">
        <w:trPr>
          <w:cantSplit/>
          <w:trHeight w:val="435"/>
        </w:trPr>
        <w:tc>
          <w:tcPr>
            <w:tcW w:w="959" w:type="dxa"/>
            <w:vMerge/>
            <w:textDirection w:val="btLr"/>
            <w:vAlign w:val="center"/>
          </w:tcPr>
          <w:p w:rsidR="00A54BBC" w:rsidRPr="00D65B23" w:rsidRDefault="00A54BBC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557BA" w:rsidRDefault="004557BA" w:rsidP="004557BA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základní hygienická a bezpečnostní pravidla a předpisy</w:t>
            </w:r>
          </w:p>
          <w:p w:rsidR="004557BA" w:rsidRDefault="004557BA" w:rsidP="004557BA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557BA">
              <w:rPr>
                <w:sz w:val="20"/>
                <w:szCs w:val="20"/>
              </w:rPr>
              <w:t xml:space="preserve">Dodržuje </w:t>
            </w:r>
            <w:r>
              <w:rPr>
                <w:sz w:val="20"/>
                <w:szCs w:val="20"/>
              </w:rPr>
              <w:t>obecné zásady bezpečnosti</w:t>
            </w:r>
          </w:p>
          <w:p w:rsidR="00A54BBC" w:rsidRPr="00051CAF" w:rsidRDefault="004557BA" w:rsidP="004557BA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úrazu, včetně úrazu elektrickým proudem</w:t>
            </w:r>
            <w:r w:rsidR="00A54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A54BBC" w:rsidRDefault="004557BA" w:rsidP="0045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 v domácnosti – elektrické spotřebiče</w:t>
            </w:r>
          </w:p>
          <w:p w:rsidR="004557BA" w:rsidRDefault="004557BA" w:rsidP="0045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</w:t>
            </w:r>
          </w:p>
          <w:p w:rsidR="004557BA" w:rsidRDefault="004557BA" w:rsidP="0045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Sdělovací technika</w:t>
            </w:r>
          </w:p>
          <w:p w:rsidR="004557BA" w:rsidRDefault="004557BA" w:rsidP="0045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a ekonomika provozu</w:t>
            </w:r>
          </w:p>
          <w:p w:rsidR="004557BA" w:rsidRDefault="004557BA" w:rsidP="0045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Nebezpečí úrazu elektrickým proudem</w:t>
            </w:r>
          </w:p>
        </w:tc>
        <w:tc>
          <w:tcPr>
            <w:tcW w:w="2789" w:type="dxa"/>
          </w:tcPr>
          <w:p w:rsidR="00A54BBC" w:rsidRDefault="00434E04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důsledně dodržuje společně dohodnutá pravidla chování</w:t>
            </w:r>
          </w:p>
          <w:p w:rsidR="00434E04" w:rsidRDefault="00434E04" w:rsidP="00DD07B1">
            <w:pPr>
              <w:rPr>
                <w:sz w:val="20"/>
                <w:szCs w:val="20"/>
              </w:rPr>
            </w:pPr>
          </w:p>
          <w:p w:rsidR="00434E04" w:rsidRDefault="00434E04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</w:tc>
        <w:tc>
          <w:tcPr>
            <w:tcW w:w="1996" w:type="dxa"/>
          </w:tcPr>
          <w:p w:rsidR="00A54BBC" w:rsidRDefault="00A54BBC" w:rsidP="00DD07B1">
            <w:pPr>
              <w:rPr>
                <w:sz w:val="20"/>
                <w:szCs w:val="20"/>
              </w:rPr>
            </w:pPr>
          </w:p>
        </w:tc>
      </w:tr>
      <w:tr w:rsidR="00A54BBC" w:rsidTr="00DD07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54BBC" w:rsidRPr="00D65B23" w:rsidRDefault="00821522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ÚNOR</w:t>
            </w:r>
          </w:p>
        </w:tc>
        <w:tc>
          <w:tcPr>
            <w:tcW w:w="14655" w:type="dxa"/>
            <w:gridSpan w:val="4"/>
            <w:vAlign w:val="center"/>
          </w:tcPr>
          <w:p w:rsidR="00A54BBC" w:rsidRPr="000C2086" w:rsidRDefault="000C2086" w:rsidP="00DD07B1">
            <w:pPr>
              <w:rPr>
                <w:b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C10CB" w:rsidTr="00DD07B1">
        <w:trPr>
          <w:cantSplit/>
          <w:trHeight w:val="435"/>
        </w:trPr>
        <w:tc>
          <w:tcPr>
            <w:tcW w:w="959" w:type="dxa"/>
            <w:vMerge/>
            <w:textDirection w:val="btLr"/>
            <w:vAlign w:val="center"/>
          </w:tcPr>
          <w:p w:rsidR="00AC10CB" w:rsidRPr="00D65B23" w:rsidRDefault="00AC10CB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C10CB" w:rsidRPr="00AC10CB" w:rsidRDefault="00AC10CB" w:rsidP="00AC10CB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Orientuje se v pracovních činnostech vybraných profesí</w:t>
            </w:r>
          </w:p>
        </w:tc>
        <w:tc>
          <w:tcPr>
            <w:tcW w:w="2499" w:type="dxa"/>
          </w:tcPr>
          <w:p w:rsidR="00AC10CB" w:rsidRPr="00BB236D" w:rsidRDefault="00AC10CB" w:rsidP="00AC10CB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Trh práce-povolání lidí,</w:t>
            </w:r>
            <w:r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druhy p</w:t>
            </w:r>
            <w:r>
              <w:rPr>
                <w:sz w:val="20"/>
                <w:szCs w:val="20"/>
              </w:rPr>
              <w:t>rac</w:t>
            </w:r>
            <w:r w:rsidR="00E3686C">
              <w:rPr>
                <w:sz w:val="20"/>
                <w:szCs w:val="20"/>
              </w:rPr>
              <w:t>ovišť</w:t>
            </w:r>
          </w:p>
        </w:tc>
        <w:tc>
          <w:tcPr>
            <w:tcW w:w="2789" w:type="dxa"/>
          </w:tcPr>
          <w:p w:rsidR="00AC10CB" w:rsidRPr="00BB236D" w:rsidRDefault="00AC10CB" w:rsidP="005E0008">
            <w:pPr>
              <w:pStyle w:val="Normlnweb"/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k učení - plánuje, organizuje a vyhodnocuje svoji činnost</w:t>
            </w:r>
          </w:p>
        </w:tc>
        <w:tc>
          <w:tcPr>
            <w:tcW w:w="1996" w:type="dxa"/>
          </w:tcPr>
          <w:p w:rsidR="00AC10CB" w:rsidRPr="002179E0" w:rsidRDefault="00AC10CB" w:rsidP="00DD07B1">
            <w:pPr>
              <w:rPr>
                <w:sz w:val="20"/>
                <w:szCs w:val="20"/>
              </w:rPr>
            </w:pPr>
          </w:p>
        </w:tc>
      </w:tr>
      <w:tr w:rsidR="00AC10CB" w:rsidTr="00DD07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C10CB" w:rsidRPr="00D65B23" w:rsidRDefault="00AC10CB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BŘEZEN </w:t>
            </w:r>
          </w:p>
        </w:tc>
        <w:tc>
          <w:tcPr>
            <w:tcW w:w="14655" w:type="dxa"/>
            <w:gridSpan w:val="4"/>
            <w:vAlign w:val="center"/>
          </w:tcPr>
          <w:p w:rsidR="00AC10CB" w:rsidRDefault="00AC10CB" w:rsidP="00DD07B1">
            <w:pPr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C10CB" w:rsidTr="00DD07B1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AC10CB" w:rsidRPr="00D65B23" w:rsidRDefault="00AC10CB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C10CB" w:rsidRPr="00AC10CB" w:rsidRDefault="00AC10CB" w:rsidP="00AC10CB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Seznámí se s požadavky a základními principy profesní orientace</w:t>
            </w:r>
          </w:p>
        </w:tc>
        <w:tc>
          <w:tcPr>
            <w:tcW w:w="2499" w:type="dxa"/>
          </w:tcPr>
          <w:p w:rsidR="00AC10CB" w:rsidRPr="00BB236D" w:rsidRDefault="00AC10CB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Požadavky kvalifikační,</w:t>
            </w:r>
            <w:r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zdravotní a osobnostní</w:t>
            </w:r>
          </w:p>
          <w:p w:rsidR="00E3686C" w:rsidRPr="00BB236D" w:rsidRDefault="00AC10CB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Rovnost příležitostí na trhu práce</w:t>
            </w:r>
          </w:p>
        </w:tc>
        <w:tc>
          <w:tcPr>
            <w:tcW w:w="2789" w:type="dxa"/>
          </w:tcPr>
          <w:p w:rsidR="00AC10CB" w:rsidRPr="00BB236D" w:rsidRDefault="00AC10CB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pracovní - činí podložená rozhodnutí o dalším vzdělávání a profesním zaměření</w:t>
            </w:r>
          </w:p>
        </w:tc>
        <w:tc>
          <w:tcPr>
            <w:tcW w:w="1996" w:type="dxa"/>
          </w:tcPr>
          <w:p w:rsidR="00AC10CB" w:rsidRDefault="00AC10CB" w:rsidP="00DD07B1">
            <w:pPr>
              <w:rPr>
                <w:sz w:val="20"/>
                <w:szCs w:val="20"/>
              </w:rPr>
            </w:pPr>
          </w:p>
        </w:tc>
      </w:tr>
      <w:tr w:rsidR="00AC10CB" w:rsidTr="00DD07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C10CB" w:rsidRPr="00D65B23" w:rsidRDefault="00AC10CB" w:rsidP="00DD07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655" w:type="dxa"/>
            <w:gridSpan w:val="4"/>
            <w:vAlign w:val="center"/>
          </w:tcPr>
          <w:p w:rsidR="00AC10CB" w:rsidRDefault="00AC10CB" w:rsidP="00DD07B1">
            <w:pPr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C10CB" w:rsidTr="00DD07B1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AC10CB" w:rsidRDefault="00AC10CB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C10CB" w:rsidRPr="00AC10CB" w:rsidRDefault="00AC10CB" w:rsidP="00AC10CB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Posoudí své možnosti při rozhodování o volbě vhodného povolání a profesní přípravy</w:t>
            </w:r>
          </w:p>
        </w:tc>
        <w:tc>
          <w:tcPr>
            <w:tcW w:w="2499" w:type="dxa"/>
          </w:tcPr>
          <w:p w:rsidR="00AC10CB" w:rsidRPr="00BB236D" w:rsidRDefault="00AC10CB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Sebepoznávání, osobní zájmy a cíle</w:t>
            </w:r>
          </w:p>
          <w:p w:rsidR="00E3686C" w:rsidRPr="00BB236D" w:rsidRDefault="00AC10CB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Tělesný a zdravotní stav, osobní vlastnosti a schopnosti, vlivy na volbu profesní orientace </w:t>
            </w:r>
          </w:p>
        </w:tc>
        <w:tc>
          <w:tcPr>
            <w:tcW w:w="2789" w:type="dxa"/>
          </w:tcPr>
          <w:p w:rsidR="00AC10CB" w:rsidRPr="00BB236D" w:rsidRDefault="00AC10CB" w:rsidP="005E0008">
            <w:pPr>
              <w:pStyle w:val="Normlnweb"/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pracovní - využívá znalosti a zkušenosti získané v jednotlivých vzdělávacích oblastech v zájmu vlastního rozvoje i své přípravy na budoucnost</w:t>
            </w:r>
          </w:p>
        </w:tc>
        <w:tc>
          <w:tcPr>
            <w:tcW w:w="1996" w:type="dxa"/>
          </w:tcPr>
          <w:p w:rsidR="00AC10CB" w:rsidRDefault="00AC10CB" w:rsidP="00DD07B1">
            <w:pPr>
              <w:rPr>
                <w:sz w:val="20"/>
                <w:szCs w:val="20"/>
              </w:rPr>
            </w:pPr>
          </w:p>
        </w:tc>
      </w:tr>
      <w:tr w:rsidR="00AC10CB" w:rsidTr="000C2086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C10CB" w:rsidRPr="00D65B23" w:rsidRDefault="00AC10CB" w:rsidP="00DD07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KVĚTEN </w:t>
            </w:r>
          </w:p>
        </w:tc>
        <w:tc>
          <w:tcPr>
            <w:tcW w:w="14655" w:type="dxa"/>
            <w:gridSpan w:val="4"/>
            <w:vAlign w:val="center"/>
          </w:tcPr>
          <w:p w:rsidR="00AC10CB" w:rsidRPr="00F037E8" w:rsidRDefault="00AC10CB" w:rsidP="000C2086">
            <w:pPr>
              <w:rPr>
                <w:b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E3686C" w:rsidTr="00DD07B1">
        <w:trPr>
          <w:cantSplit/>
          <w:trHeight w:val="697"/>
        </w:trPr>
        <w:tc>
          <w:tcPr>
            <w:tcW w:w="959" w:type="dxa"/>
            <w:vMerge/>
            <w:textDirection w:val="btLr"/>
            <w:vAlign w:val="center"/>
          </w:tcPr>
          <w:p w:rsidR="00E3686C" w:rsidRPr="00D65B23" w:rsidRDefault="00E3686C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3686C" w:rsidRPr="00E3686C" w:rsidRDefault="00E3686C" w:rsidP="00E3686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Využije profesní informace a poradenské služby pro výběr vhodného vzdělávání</w:t>
            </w:r>
          </w:p>
        </w:tc>
        <w:tc>
          <w:tcPr>
            <w:tcW w:w="2499" w:type="dxa"/>
          </w:tcPr>
          <w:p w:rsidR="00E3686C" w:rsidRPr="00BB236D" w:rsidRDefault="00E3686C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Informační základna pro volbu povolání</w:t>
            </w:r>
          </w:p>
          <w:p w:rsidR="00E3686C" w:rsidRPr="00BB236D" w:rsidRDefault="00E3686C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Práce s profesními informacemi a využívání poradenských služeb</w:t>
            </w:r>
          </w:p>
        </w:tc>
        <w:tc>
          <w:tcPr>
            <w:tcW w:w="2789" w:type="dxa"/>
          </w:tcPr>
          <w:p w:rsidR="00E3686C" w:rsidRPr="00BB236D" w:rsidRDefault="00E3686C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k řešení problémů - na konkrétních úkolech přemýšlí o nesrovnalostech a jejich příčinách</w:t>
            </w:r>
          </w:p>
        </w:tc>
        <w:tc>
          <w:tcPr>
            <w:tcW w:w="1996" w:type="dxa"/>
          </w:tcPr>
          <w:p w:rsidR="00E3686C" w:rsidRDefault="00E3686C" w:rsidP="00DD07B1">
            <w:pPr>
              <w:rPr>
                <w:sz w:val="20"/>
                <w:szCs w:val="20"/>
              </w:rPr>
            </w:pPr>
          </w:p>
        </w:tc>
      </w:tr>
      <w:tr w:rsidR="00E3686C" w:rsidTr="00DD07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E3686C" w:rsidRPr="00D65B23" w:rsidRDefault="00E3686C" w:rsidP="00DD07B1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ČERVEN</w:t>
            </w:r>
          </w:p>
        </w:tc>
        <w:tc>
          <w:tcPr>
            <w:tcW w:w="14655" w:type="dxa"/>
            <w:gridSpan w:val="4"/>
            <w:vAlign w:val="center"/>
          </w:tcPr>
          <w:p w:rsidR="00E3686C" w:rsidRDefault="00E3686C" w:rsidP="00DD07B1">
            <w:pPr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E3686C" w:rsidTr="00DD07B1">
        <w:trPr>
          <w:cantSplit/>
          <w:trHeight w:val="697"/>
        </w:trPr>
        <w:tc>
          <w:tcPr>
            <w:tcW w:w="959" w:type="dxa"/>
            <w:vMerge/>
            <w:textDirection w:val="btLr"/>
            <w:vAlign w:val="center"/>
          </w:tcPr>
          <w:p w:rsidR="00E3686C" w:rsidRPr="00D65B23" w:rsidRDefault="00E3686C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3686C" w:rsidRPr="00E3686C" w:rsidRDefault="00E3686C" w:rsidP="00E3686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Ovládá možnosti vzdělávání</w:t>
            </w:r>
            <w:r>
              <w:rPr>
                <w:sz w:val="20"/>
                <w:szCs w:val="20"/>
              </w:rPr>
              <w:t xml:space="preserve"> – </w:t>
            </w:r>
            <w:r w:rsidRPr="00E3686C">
              <w:rPr>
                <w:sz w:val="20"/>
                <w:szCs w:val="20"/>
              </w:rPr>
              <w:t>zná náplň vybraných učebních a studijních oborů</w:t>
            </w:r>
          </w:p>
          <w:p w:rsidR="00E3686C" w:rsidRPr="00E3686C" w:rsidRDefault="00E3686C" w:rsidP="00E3686C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Prostuduje podmínky přijímacího řízení</w:t>
            </w:r>
          </w:p>
        </w:tc>
        <w:tc>
          <w:tcPr>
            <w:tcW w:w="2499" w:type="dxa"/>
          </w:tcPr>
          <w:p w:rsidR="00E3686C" w:rsidRPr="00BB236D" w:rsidRDefault="00E3686C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Náplň učebních a studijních oborů</w:t>
            </w:r>
          </w:p>
          <w:p w:rsidR="00E3686C" w:rsidRPr="00BB236D" w:rsidRDefault="00E3686C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Přijímací řízení</w:t>
            </w:r>
          </w:p>
        </w:tc>
        <w:tc>
          <w:tcPr>
            <w:tcW w:w="2789" w:type="dxa"/>
          </w:tcPr>
          <w:p w:rsidR="00E3686C" w:rsidRPr="00BB236D" w:rsidRDefault="00E3686C" w:rsidP="005E0008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komunikativní - zvládne komunikaci s jinými lidmi v obtížných a ohrožujících situacích</w:t>
            </w:r>
          </w:p>
        </w:tc>
        <w:tc>
          <w:tcPr>
            <w:tcW w:w="1996" w:type="dxa"/>
          </w:tcPr>
          <w:p w:rsidR="00E3686C" w:rsidRDefault="00E3686C" w:rsidP="00DD07B1">
            <w:pPr>
              <w:rPr>
                <w:sz w:val="20"/>
                <w:szCs w:val="20"/>
              </w:rPr>
            </w:pPr>
          </w:p>
        </w:tc>
      </w:tr>
    </w:tbl>
    <w:p w:rsidR="002317EB" w:rsidRDefault="002317EB" w:rsidP="00E3686C">
      <w:bookmarkStart w:id="0" w:name="_GoBack"/>
      <w:bookmarkEnd w:id="0"/>
    </w:p>
    <w:sectPr w:rsidR="002317EB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A08"/>
    <w:multiLevelType w:val="hybridMultilevel"/>
    <w:tmpl w:val="ECC8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83F11"/>
    <w:multiLevelType w:val="hybridMultilevel"/>
    <w:tmpl w:val="9C422FE4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2AC04E18"/>
    <w:multiLevelType w:val="hybridMultilevel"/>
    <w:tmpl w:val="5834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E696F"/>
    <w:multiLevelType w:val="hybridMultilevel"/>
    <w:tmpl w:val="05AA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7F8"/>
    <w:multiLevelType w:val="hybridMultilevel"/>
    <w:tmpl w:val="A9AC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3D4D"/>
    <w:multiLevelType w:val="hybridMultilevel"/>
    <w:tmpl w:val="D6FA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84129"/>
    <w:multiLevelType w:val="hybridMultilevel"/>
    <w:tmpl w:val="2A46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F6944"/>
    <w:multiLevelType w:val="hybridMultilevel"/>
    <w:tmpl w:val="B9F0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A6E9F"/>
    <w:multiLevelType w:val="hybridMultilevel"/>
    <w:tmpl w:val="13005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659ED"/>
    <w:multiLevelType w:val="hybridMultilevel"/>
    <w:tmpl w:val="4368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BC"/>
    <w:rsid w:val="000C2086"/>
    <w:rsid w:val="001E2B20"/>
    <w:rsid w:val="002317EB"/>
    <w:rsid w:val="00434E04"/>
    <w:rsid w:val="004557BA"/>
    <w:rsid w:val="004B789C"/>
    <w:rsid w:val="007C1B53"/>
    <w:rsid w:val="00821522"/>
    <w:rsid w:val="00A54BBC"/>
    <w:rsid w:val="00AC10CB"/>
    <w:rsid w:val="00E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54BBC"/>
  </w:style>
  <w:style w:type="paragraph" w:styleId="Odstavecseseznamem">
    <w:name w:val="List Paragraph"/>
    <w:basedOn w:val="Normln"/>
    <w:uiPriority w:val="34"/>
    <w:qFormat/>
    <w:rsid w:val="00A54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54BBC"/>
  </w:style>
  <w:style w:type="paragraph" w:styleId="Odstavecseseznamem">
    <w:name w:val="List Paragraph"/>
    <w:basedOn w:val="Normln"/>
    <w:uiPriority w:val="34"/>
    <w:qFormat/>
    <w:rsid w:val="00A5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2020-08-26T09:13:00Z</dcterms:created>
  <dcterms:modified xsi:type="dcterms:W3CDTF">2020-08-26T18:06:00Z</dcterms:modified>
</cp:coreProperties>
</file>